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6100" w14:textId="77777777" w:rsidR="00E31C23" w:rsidRPr="00E31C23" w:rsidRDefault="00E31C23" w:rsidP="00E31C23">
      <w:pPr>
        <w:rPr>
          <w:b/>
          <w:bCs/>
        </w:rPr>
      </w:pPr>
      <w:r w:rsidRPr="00E31C23">
        <w:rPr>
          <w:b/>
          <w:bCs/>
        </w:rPr>
        <w:t>Complaints handling policy</w:t>
      </w:r>
    </w:p>
    <w:p w14:paraId="2BADF266" w14:textId="28B12D62" w:rsidR="00E31C23" w:rsidRPr="00E31C23" w:rsidRDefault="00E31C23" w:rsidP="00E31C23">
      <w:r w:rsidRPr="00E31C23">
        <w:t>We are committed to providing high quality care for all and will ensure that our patients and their</w:t>
      </w:r>
      <w:r>
        <w:t xml:space="preserve"> </w:t>
      </w:r>
      <w:r w:rsidRPr="00E31C23">
        <w:t>representatives can seek advice, provide feedback or make a complaint about any aspect of our</w:t>
      </w:r>
      <w:r>
        <w:t xml:space="preserve"> </w:t>
      </w:r>
      <w:r w:rsidRPr="00E31C23">
        <w:t>service. This policy describes how we receive, manage, respond to and learn from complaints</w:t>
      </w:r>
      <w:r>
        <w:t xml:space="preserve"> </w:t>
      </w:r>
      <w:r w:rsidRPr="00E31C23">
        <w:t>made about our service. All members of the team are expected to understand and follow this</w:t>
      </w:r>
      <w:r>
        <w:t xml:space="preserve"> </w:t>
      </w:r>
      <w:r w:rsidRPr="00E31C23">
        <w:t>policy when dealing with a patient complaint.</w:t>
      </w:r>
    </w:p>
    <w:p w14:paraId="4B390001" w14:textId="77777777" w:rsidR="00E31C23" w:rsidRPr="00E31C23" w:rsidRDefault="00E31C23" w:rsidP="00E31C23">
      <w:r w:rsidRPr="00E31C23">
        <w:t>The key aspects of this policy are that:</w:t>
      </w:r>
    </w:p>
    <w:p w14:paraId="64C2151B" w14:textId="77777777" w:rsidR="00E31C23" w:rsidRPr="00E31C23" w:rsidRDefault="00E31C23" w:rsidP="00E31C23">
      <w:r w:rsidRPr="00E31C23">
        <w:t>• Our patients know how to complain and are confident that we will take their complaint</w:t>
      </w:r>
    </w:p>
    <w:p w14:paraId="04B0987C" w14:textId="77777777" w:rsidR="00E31C23" w:rsidRPr="00E31C23" w:rsidRDefault="00E31C23" w:rsidP="00E31C23">
      <w:r w:rsidRPr="00E31C23">
        <w:t>seriously</w:t>
      </w:r>
    </w:p>
    <w:p w14:paraId="11274531" w14:textId="5A464EB6" w:rsidR="00E31C23" w:rsidRPr="00E31C23" w:rsidRDefault="00E31C23" w:rsidP="00E31C23">
      <w:r w:rsidRPr="00E31C23">
        <w:t>• We will investigate all complaints and will keep the patient informed of the findings of our</w:t>
      </w:r>
      <w:r>
        <w:t xml:space="preserve"> </w:t>
      </w:r>
      <w:r w:rsidRPr="00E31C23">
        <w:t>investigation</w:t>
      </w:r>
    </w:p>
    <w:p w14:paraId="5BE7400A" w14:textId="6924FE4B" w:rsidR="00E31C23" w:rsidRPr="00E31C23" w:rsidRDefault="00E31C23" w:rsidP="00E31C23">
      <w:r w:rsidRPr="00E31C23">
        <w:t>• We will learn from any complaints, concerns and feedback that we receive and use these</w:t>
      </w:r>
      <w:r>
        <w:t xml:space="preserve"> </w:t>
      </w:r>
      <w:r w:rsidRPr="00E31C23">
        <w:t>lessons to improve our service.</w:t>
      </w:r>
    </w:p>
    <w:p w14:paraId="5190B86B" w14:textId="77777777" w:rsidR="00E31C23" w:rsidRPr="00E31C23" w:rsidRDefault="00E31C23" w:rsidP="00E31C23">
      <w:pPr>
        <w:rPr>
          <w:b/>
          <w:bCs/>
        </w:rPr>
      </w:pPr>
      <w:r w:rsidRPr="00E31C23">
        <w:rPr>
          <w:b/>
          <w:bCs/>
        </w:rPr>
        <w:t>Information for patients</w:t>
      </w:r>
    </w:p>
    <w:p w14:paraId="5A3CBCE0" w14:textId="3101E6BD" w:rsidR="00E31C23" w:rsidRPr="00E31C23" w:rsidRDefault="00E31C23" w:rsidP="00E31C23">
      <w:r w:rsidRPr="00E31C23">
        <w:t>We believe that if a patient wishes to make a complaint or register a concern about any aspect of</w:t>
      </w:r>
      <w:r>
        <w:t xml:space="preserve"> </w:t>
      </w:r>
      <w:r w:rsidRPr="00E31C23">
        <w:t>our service, they should find it easy to do so. Our code of practice for handling complaints,</w:t>
      </w:r>
      <w:r>
        <w:t xml:space="preserve"> </w:t>
      </w:r>
      <w:r w:rsidRPr="00E31C23">
        <w:t>encourages patients to let us know when our service has not met their expectations and explains</w:t>
      </w:r>
      <w:r>
        <w:t xml:space="preserve"> </w:t>
      </w:r>
      <w:r w:rsidRPr="00E31C23">
        <w:t>how we will investigate their complaint and keep them informed.</w:t>
      </w:r>
    </w:p>
    <w:p w14:paraId="6726D662" w14:textId="77777777" w:rsidR="00E31C23" w:rsidRPr="00E31C23" w:rsidRDefault="00E31C23" w:rsidP="00E31C23">
      <w:r w:rsidRPr="00E31C23">
        <w:t>Copies of our code are on display in reception and will be on our website.</w:t>
      </w:r>
    </w:p>
    <w:p w14:paraId="57FB54DA" w14:textId="77777777" w:rsidR="00E31C23" w:rsidRPr="00E31C23" w:rsidRDefault="00E31C23" w:rsidP="00E31C23">
      <w:pPr>
        <w:rPr>
          <w:b/>
          <w:bCs/>
        </w:rPr>
      </w:pPr>
      <w:r w:rsidRPr="00E31C23">
        <w:rPr>
          <w:b/>
          <w:bCs/>
        </w:rPr>
        <w:t>Our approach to complaints</w:t>
      </w:r>
    </w:p>
    <w:p w14:paraId="6F4EB000" w14:textId="38CA84FB" w:rsidR="00E31C23" w:rsidRPr="00E31C23" w:rsidRDefault="00E31C23" w:rsidP="00E31C23">
      <w:r w:rsidRPr="00E31C23">
        <w:t>A complaint can be made by a patient of the practice or a person acting on their behalf if the</w:t>
      </w:r>
      <w:r>
        <w:t xml:space="preserve"> </w:t>
      </w:r>
      <w:r w:rsidRPr="00E31C23">
        <w:t>patient is a child, has physical or mental incapacity, has consented to the person acting on their</w:t>
      </w:r>
      <w:r>
        <w:t xml:space="preserve"> </w:t>
      </w:r>
      <w:r w:rsidRPr="00E31C23">
        <w:t>behalf, or has delegated authority to act on their behalf. A complaint can also be made by an</w:t>
      </w:r>
      <w:r>
        <w:t xml:space="preserve"> </w:t>
      </w:r>
      <w:r w:rsidRPr="00E31C23">
        <w:t>individual who is, or is likely to be, affected by our actions, inactions, decisions or omissions.</w:t>
      </w:r>
    </w:p>
    <w:p w14:paraId="26A02E01" w14:textId="0FE47DF8" w:rsidR="00E31C23" w:rsidRPr="00E31C23" w:rsidRDefault="00E31C23" w:rsidP="00E31C23">
      <w:r w:rsidRPr="00E31C23">
        <w:t>A complaint provides us with the opportunity to identify where our practice systems have failed</w:t>
      </w:r>
      <w:r>
        <w:t xml:space="preserve"> </w:t>
      </w:r>
      <w:r w:rsidRPr="00E31C23">
        <w:t>and what we can do to improve our service. In dealing with a complaint, we will</w:t>
      </w:r>
    </w:p>
    <w:p w14:paraId="43DE2231" w14:textId="5024C791" w:rsidR="00E31C23" w:rsidRPr="00E31C23" w:rsidRDefault="00E31C23" w:rsidP="00E31C23">
      <w:r w:rsidRPr="00E31C23">
        <w:t>• Be open and transparent to ensure that all those involved understand the process and what</w:t>
      </w:r>
      <w:r>
        <w:t xml:space="preserve"> </w:t>
      </w:r>
      <w:r w:rsidRPr="00E31C23">
        <w:t>to expect</w:t>
      </w:r>
    </w:p>
    <w:p w14:paraId="3BD29827" w14:textId="77777777" w:rsidR="00E31C23" w:rsidRPr="00E31C23" w:rsidRDefault="00E31C23" w:rsidP="00E31C23">
      <w:r w:rsidRPr="00E31C23">
        <w:t>• Acknowledge a complaint promptly</w:t>
      </w:r>
    </w:p>
    <w:p w14:paraId="1923EEA8" w14:textId="77777777" w:rsidR="00E31C23" w:rsidRPr="00E31C23" w:rsidRDefault="00E31C23" w:rsidP="00E31C23">
      <w:r w:rsidRPr="00E31C23">
        <w:t>• Undertake evidence-based investigations</w:t>
      </w:r>
    </w:p>
    <w:p w14:paraId="12875862" w14:textId="77777777" w:rsidR="00E31C23" w:rsidRPr="00E31C23" w:rsidRDefault="00E31C23" w:rsidP="00E31C23">
      <w:r w:rsidRPr="00E31C23">
        <w:lastRenderedPageBreak/>
        <w:t>• Provide sympathetic responses within appropriate timeframes</w:t>
      </w:r>
    </w:p>
    <w:p w14:paraId="6D5667AA" w14:textId="77777777" w:rsidR="00E31C23" w:rsidRPr="00E31C23" w:rsidRDefault="00E31C23" w:rsidP="00E31C23">
      <w:r w:rsidRPr="00E31C23">
        <w:t>• Identify the causes of complaints and act to prevent recurrence</w:t>
      </w:r>
    </w:p>
    <w:p w14:paraId="26D3CA36" w14:textId="77777777" w:rsidR="00E31C23" w:rsidRPr="00E31C23" w:rsidRDefault="00E31C23" w:rsidP="00E31C23">
      <w:r w:rsidRPr="00E31C23">
        <w:t>• Learn lessons and implement change</w:t>
      </w:r>
    </w:p>
    <w:p w14:paraId="1B9B04CD" w14:textId="105F28A8" w:rsidR="00E31C23" w:rsidRPr="00E31C23" w:rsidRDefault="00E31C23" w:rsidP="00E31C23">
      <w:r w:rsidRPr="00E31C23">
        <w:t>• if the individual is a patient of the practice, ensure that their ongoing care is not adversely</w:t>
      </w:r>
      <w:r>
        <w:t xml:space="preserve"> </w:t>
      </w:r>
      <w:r w:rsidRPr="00E31C23">
        <w:t>affected by the complaint.</w:t>
      </w:r>
    </w:p>
    <w:p w14:paraId="0936D2F2" w14:textId="77777777" w:rsidR="00E31C23" w:rsidRPr="00E31C23" w:rsidRDefault="00E31C23" w:rsidP="00E31C23">
      <w:pPr>
        <w:rPr>
          <w:b/>
          <w:bCs/>
        </w:rPr>
      </w:pPr>
      <w:r w:rsidRPr="00E31C23">
        <w:rPr>
          <w:b/>
          <w:bCs/>
        </w:rPr>
        <w:t>Practice complaints process</w:t>
      </w:r>
    </w:p>
    <w:p w14:paraId="77CED6AA" w14:textId="7B2DA820" w:rsidR="00E31C23" w:rsidRPr="00E31C23" w:rsidRDefault="00E31C23" w:rsidP="00E31C23">
      <w:r w:rsidRPr="00E31C23">
        <w:t>Handling a complaint efficiently and sympathetically from the outset may encourage early</w:t>
      </w:r>
      <w:r>
        <w:t xml:space="preserve"> </w:t>
      </w:r>
      <w:r w:rsidRPr="00E31C23">
        <w:t>resolution and avoid the need for a formal complaint process, involving investigation and formal</w:t>
      </w:r>
      <w:r>
        <w:t xml:space="preserve"> </w:t>
      </w:r>
      <w:r w:rsidRPr="00E31C23">
        <w:t>reports. which is stressful and time-consuming for all concerned.</w:t>
      </w:r>
    </w:p>
    <w:p w14:paraId="7ECA1D1D" w14:textId="78A924C4" w:rsidR="00E31C23" w:rsidRPr="00E31C23" w:rsidRDefault="00E31C23" w:rsidP="00E31C23">
      <w:r w:rsidRPr="00E31C23">
        <w:t>When making a complaint, an individual usually wants an apology and to know what happened</w:t>
      </w:r>
      <w:r>
        <w:t xml:space="preserve"> </w:t>
      </w:r>
      <w:r w:rsidRPr="00E31C23">
        <w:t>and why, what will be done to put it right, what action will be taken immediately and to prevent</w:t>
      </w:r>
      <w:r>
        <w:t xml:space="preserve"> </w:t>
      </w:r>
      <w:r w:rsidRPr="00E31C23">
        <w:t>the cause for complaint happening again.</w:t>
      </w:r>
    </w:p>
    <w:p w14:paraId="2ACBF046" w14:textId="77777777" w:rsidR="00E31C23" w:rsidRPr="00E31C23" w:rsidRDefault="00E31C23" w:rsidP="00E31C23">
      <w:r w:rsidRPr="00E31C23">
        <w:t>Receiving complaints</w:t>
      </w:r>
    </w:p>
    <w:p w14:paraId="4D667D85" w14:textId="4C276C51" w:rsidR="00E31C23" w:rsidRPr="00E31C23" w:rsidRDefault="00E31C23" w:rsidP="00E31C23">
      <w:r w:rsidRPr="00E31C23">
        <w:t>All members of the team must be able to receive a complaint or feedback (verbal or written) and</w:t>
      </w:r>
      <w:r>
        <w:t xml:space="preserve"> </w:t>
      </w:r>
      <w:r w:rsidRPr="00E31C23">
        <w:t>deal with it appropriately. You should bear in mind, that the individual making the complaint may</w:t>
      </w:r>
      <w:r>
        <w:t xml:space="preserve"> </w:t>
      </w:r>
      <w:r w:rsidRPr="00E31C23">
        <w:t>not refer to their concern as a complaint.</w:t>
      </w:r>
    </w:p>
    <w:p w14:paraId="6FA0930D" w14:textId="127B0E9E" w:rsidR="00E31C23" w:rsidRPr="00E31C23" w:rsidRDefault="00E31C23" w:rsidP="00E31C23">
      <w:r w:rsidRPr="00E31C23">
        <w:t>The practice Complaints Manger, Bethan Faulkner, is responsible for dealing with all complaints</w:t>
      </w:r>
      <w:r>
        <w:t xml:space="preserve"> </w:t>
      </w:r>
      <w:r w:rsidRPr="00E31C23">
        <w:t>received by the practice, unless immediate resolution is possible.</w:t>
      </w:r>
    </w:p>
    <w:p w14:paraId="47CBB004" w14:textId="490B86B2" w:rsidR="00E31C23" w:rsidRPr="00E31C23" w:rsidRDefault="00E31C23" w:rsidP="00E31C23">
      <w:r w:rsidRPr="00E31C23">
        <w:rPr>
          <w:b/>
          <w:bCs/>
        </w:rPr>
        <w:t>Verbal complaints</w:t>
      </w:r>
      <w:r w:rsidRPr="00E31C23">
        <w:t>: Listen to what the individual is saying and be polite and considerate; avoid</w:t>
      </w:r>
      <w:r>
        <w:t xml:space="preserve"> </w:t>
      </w:r>
      <w:r w:rsidRPr="00E31C23">
        <w:t>justifying the action that led to the complaint or being dismissive of the individual’s concerns.</w:t>
      </w:r>
    </w:p>
    <w:p w14:paraId="74275F8A" w14:textId="0C3CB55C" w:rsidR="00E31C23" w:rsidRPr="00E31C23" w:rsidRDefault="00E31C23" w:rsidP="00E31C23">
      <w:r w:rsidRPr="00E31C23">
        <w:t>Where possible and, depending on the nature of the complaint, you should aim to resolve the</w:t>
      </w:r>
      <w:r>
        <w:t xml:space="preserve"> </w:t>
      </w:r>
      <w:r w:rsidRPr="00E31C23">
        <w:t>matter as soon as it is received, making a note of the complaint and how you resolved it and</w:t>
      </w:r>
      <w:r>
        <w:t xml:space="preserve"> </w:t>
      </w:r>
      <w:r w:rsidRPr="00E31C23">
        <w:t>pass the information to the Complaints Manager, Bethan Faulkner.</w:t>
      </w:r>
    </w:p>
    <w:p w14:paraId="71BBA005" w14:textId="79005993" w:rsidR="00E31C23" w:rsidRPr="00E31C23" w:rsidRDefault="00E31C23" w:rsidP="00E31C23">
      <w:r w:rsidRPr="00E31C23">
        <w:t>If you are unable to resolve the complaint immediately, you should encourage the individual to</w:t>
      </w:r>
      <w:r>
        <w:t xml:space="preserve"> </w:t>
      </w:r>
      <w:r w:rsidRPr="00E31C23">
        <w:t>speak with the Complaints Manager. If the Complaints Manager is not available, you should take</w:t>
      </w:r>
      <w:r>
        <w:t xml:space="preserve"> </w:t>
      </w:r>
      <w:r w:rsidRPr="00E31C23">
        <w:t>brief details of the complaint and arrange a convenient time for the Complaints Manager to</w:t>
      </w:r>
      <w:r>
        <w:t xml:space="preserve"> </w:t>
      </w:r>
      <w:r w:rsidRPr="00E31C23">
        <w:t>contact the individual. Your notes should be passed to the Complaints Manager and a copy given</w:t>
      </w:r>
      <w:r>
        <w:t xml:space="preserve"> </w:t>
      </w:r>
      <w:r w:rsidRPr="00E31C23">
        <w:t>to the patient, together with a copy of the code of practice for handling patient complaints.</w:t>
      </w:r>
    </w:p>
    <w:p w14:paraId="2C10E526" w14:textId="55440839" w:rsidR="00E31C23" w:rsidRPr="00E31C23" w:rsidRDefault="00E31C23" w:rsidP="00E31C23">
      <w:r w:rsidRPr="00E31C23">
        <w:t>If the complaint requires an urgent response and the Complaints Manager is not available, you</w:t>
      </w:r>
      <w:r>
        <w:t xml:space="preserve"> </w:t>
      </w:r>
      <w:r w:rsidRPr="00E31C23">
        <w:t>should pass the complaint to Allison Walker or William Howell.</w:t>
      </w:r>
    </w:p>
    <w:p w14:paraId="1E07010E" w14:textId="43DD7F59" w:rsidR="00E31C23" w:rsidRPr="00E31C23" w:rsidRDefault="00E31C23" w:rsidP="00E31C23">
      <w:r w:rsidRPr="00E31C23">
        <w:rPr>
          <w:b/>
          <w:bCs/>
        </w:rPr>
        <w:lastRenderedPageBreak/>
        <w:t>Written complaints</w:t>
      </w:r>
      <w:r w:rsidRPr="00E31C23">
        <w:t>: If you receive a written complaint (by letter or email.), you should pass it</w:t>
      </w:r>
      <w:r>
        <w:t xml:space="preserve"> </w:t>
      </w:r>
      <w:r w:rsidRPr="00E31C23">
        <w:t>immediately to the Complaints Manager.</w:t>
      </w:r>
    </w:p>
    <w:p w14:paraId="0DC04969" w14:textId="77777777" w:rsidR="00E31C23" w:rsidRPr="00E31C23" w:rsidRDefault="00E31C23" w:rsidP="00E31C23">
      <w:r w:rsidRPr="00E31C23">
        <w:t>Acknowledgement</w:t>
      </w:r>
    </w:p>
    <w:p w14:paraId="36C7B197" w14:textId="5FAA30F8" w:rsidR="00E31C23" w:rsidRPr="00E31C23" w:rsidRDefault="00E31C23" w:rsidP="00E31C23">
      <w:r w:rsidRPr="00E31C23">
        <w:t>The Complaints Manager will acknowledge the complaint in writing within two working days and</w:t>
      </w:r>
      <w:r>
        <w:t xml:space="preserve"> </w:t>
      </w:r>
      <w:r w:rsidRPr="00E31C23">
        <w:t>enclose a copy of our code of practice for handling complaints. If a delay in acknowledging the</w:t>
      </w:r>
      <w:r>
        <w:t xml:space="preserve"> </w:t>
      </w:r>
      <w:r w:rsidRPr="00E31C23">
        <w:t>complaint is anticipated, the reason for the delay will be explained to the individual.</w:t>
      </w:r>
    </w:p>
    <w:p w14:paraId="25F4B916" w14:textId="77777777" w:rsidR="00E31C23" w:rsidRPr="00E31C23" w:rsidRDefault="00E31C23" w:rsidP="00E31C23">
      <w:r w:rsidRPr="00E31C23">
        <w:t>The acknowledgement will include</w:t>
      </w:r>
    </w:p>
    <w:p w14:paraId="529F18F4" w14:textId="7E9D7E4C" w:rsidR="00E31C23" w:rsidRPr="00E31C23" w:rsidRDefault="00E31C23" w:rsidP="00E31C23">
      <w:r w:rsidRPr="00E31C23">
        <w:t>• Confirmation that the matter will be investigated and that the individual will receive a report of</w:t>
      </w:r>
      <w:r>
        <w:t xml:space="preserve"> </w:t>
      </w:r>
      <w:r w:rsidRPr="00E31C23">
        <w:t>the findings</w:t>
      </w:r>
    </w:p>
    <w:p w14:paraId="3C8D1A8A" w14:textId="77777777" w:rsidR="00E31C23" w:rsidRPr="00E31C23" w:rsidRDefault="00E31C23" w:rsidP="00E31C23">
      <w:r w:rsidRPr="00E31C23">
        <w:t>• An offer to meet with the individual to discuss the complaint and gather information</w:t>
      </w:r>
    </w:p>
    <w:p w14:paraId="0C3FE811" w14:textId="77777777" w:rsidR="00E31C23" w:rsidRPr="00E31C23" w:rsidRDefault="00E31C23" w:rsidP="00E31C23">
      <w:r w:rsidRPr="00E31C23">
        <w:t>• A description of how the complaint will be handles and who will be involved</w:t>
      </w:r>
    </w:p>
    <w:p w14:paraId="0AB6960B" w14:textId="77777777" w:rsidR="00E31C23" w:rsidRPr="00E31C23" w:rsidRDefault="00E31C23" w:rsidP="00E31C23">
      <w:r w:rsidRPr="00E31C23">
        <w:t>• Anticipated timescales for the investigation and preparation of the report</w:t>
      </w:r>
    </w:p>
    <w:p w14:paraId="19A6CA83" w14:textId="77777777" w:rsidR="00E31C23" w:rsidRPr="00E31C23" w:rsidRDefault="00E31C23" w:rsidP="00E31C23">
      <w:r w:rsidRPr="00E31C23">
        <w:t>• How the individual would like to be kept informed of progress</w:t>
      </w:r>
    </w:p>
    <w:p w14:paraId="3B2A5CA6" w14:textId="77777777" w:rsidR="00E31C23" w:rsidRPr="00E31C23" w:rsidRDefault="00E31C23" w:rsidP="00E31C23">
      <w:r w:rsidRPr="00E31C23">
        <w:t>• Local organisations that can provide help.</w:t>
      </w:r>
    </w:p>
    <w:p w14:paraId="63311535" w14:textId="77777777" w:rsidR="00E31C23" w:rsidRPr="00E31C23" w:rsidRDefault="00E31C23" w:rsidP="00E31C23">
      <w:r w:rsidRPr="00E31C23">
        <w:t>Investigation</w:t>
      </w:r>
    </w:p>
    <w:p w14:paraId="6D078857" w14:textId="77777777" w:rsidR="00E31C23" w:rsidRPr="00E31C23" w:rsidRDefault="00E31C23" w:rsidP="00E31C23">
      <w:r w:rsidRPr="00E31C23">
        <w:t>The purpose of the investigation is to</w:t>
      </w:r>
    </w:p>
    <w:p w14:paraId="550655A2" w14:textId="77777777" w:rsidR="00E31C23" w:rsidRPr="00E31C23" w:rsidRDefault="00E31C23" w:rsidP="00E31C23">
      <w:r w:rsidRPr="00E31C23">
        <w:t>• Understand what the complaint is about</w:t>
      </w:r>
    </w:p>
    <w:p w14:paraId="6F101492" w14:textId="77777777" w:rsidR="00E31C23" w:rsidRPr="00E31C23" w:rsidRDefault="00E31C23" w:rsidP="00E31C23">
      <w:r w:rsidRPr="00E31C23">
        <w:t>• Establish what the individual would consider to be a satisfactory resolution</w:t>
      </w:r>
    </w:p>
    <w:p w14:paraId="56F21462" w14:textId="77777777" w:rsidR="00E31C23" w:rsidRPr="00E31C23" w:rsidRDefault="00E31C23" w:rsidP="00E31C23">
      <w:r w:rsidRPr="00E31C23">
        <w:t>• Seek the views of other team members and seek suggestions on how to resolve the matter</w:t>
      </w:r>
    </w:p>
    <w:p w14:paraId="2004CA72" w14:textId="77777777" w:rsidR="00E31C23" w:rsidRPr="00E31C23" w:rsidRDefault="00E31C23" w:rsidP="00E31C23">
      <w:r w:rsidRPr="00E31C23">
        <w:t>• Identify other useful sources of information – for example, published research, suppliers</w:t>
      </w:r>
    </w:p>
    <w:p w14:paraId="52FBFEC5" w14:textId="135261C8" w:rsidR="00E31C23" w:rsidRPr="00E31C23" w:rsidRDefault="00E31C23" w:rsidP="00E31C23">
      <w:r w:rsidRPr="00E31C23">
        <w:t>We aim for the investigation to be completed and for the individual to receive the report within 4</w:t>
      </w:r>
      <w:r>
        <w:t xml:space="preserve"> </w:t>
      </w:r>
      <w:r w:rsidRPr="00E31C23">
        <w:t>weeks. Where we anticipate a delay, we will explain this to the individual and provide an update</w:t>
      </w:r>
      <w:r>
        <w:t xml:space="preserve"> </w:t>
      </w:r>
      <w:r w:rsidRPr="00E31C23">
        <w:t>on progress at least every 10 working days.</w:t>
      </w:r>
    </w:p>
    <w:p w14:paraId="2869B810" w14:textId="77777777" w:rsidR="00E31C23" w:rsidRPr="00E31C23" w:rsidRDefault="00E31C23" w:rsidP="00E31C23">
      <w:r w:rsidRPr="00E31C23">
        <w:t>Response</w:t>
      </w:r>
    </w:p>
    <w:p w14:paraId="42FA324E" w14:textId="2DAA34E7" w:rsidR="00E31C23" w:rsidRPr="00E31C23" w:rsidRDefault="00E31C23" w:rsidP="00E31C23">
      <w:r w:rsidRPr="00E31C23">
        <w:t>Before providing a written response, we will invite the individual to a meeting to discuss the</w:t>
      </w:r>
      <w:r>
        <w:t xml:space="preserve"> </w:t>
      </w:r>
      <w:r w:rsidRPr="00E31C23">
        <w:t>findings of our investigation.</w:t>
      </w:r>
    </w:p>
    <w:p w14:paraId="1368B946" w14:textId="77777777" w:rsidR="00E31C23" w:rsidRPr="00E31C23" w:rsidRDefault="00E31C23" w:rsidP="00E31C23">
      <w:r w:rsidRPr="00E31C23">
        <w:t>Our written response to the individual will</w:t>
      </w:r>
    </w:p>
    <w:p w14:paraId="33986B3A" w14:textId="77777777" w:rsidR="00E31C23" w:rsidRPr="00E31C23" w:rsidRDefault="00E31C23" w:rsidP="00E31C23">
      <w:r w:rsidRPr="00E31C23">
        <w:t>• Address all the issues raised and demonstrate that each has been fully and fairly</w:t>
      </w:r>
    </w:p>
    <w:p w14:paraId="79565DC5" w14:textId="77777777" w:rsidR="00E31C23" w:rsidRPr="00E31C23" w:rsidRDefault="00E31C23" w:rsidP="00E31C23">
      <w:r w:rsidRPr="00E31C23">
        <w:lastRenderedPageBreak/>
        <w:t>investigated</w:t>
      </w:r>
    </w:p>
    <w:p w14:paraId="01583645" w14:textId="77777777" w:rsidR="00E31C23" w:rsidRPr="00E31C23" w:rsidRDefault="00E31C23" w:rsidP="00E31C23">
      <w:r w:rsidRPr="00E31C23">
        <w:t>• Include an apology where something has gone wrong</w:t>
      </w:r>
    </w:p>
    <w:p w14:paraId="585B944E" w14:textId="52F44C53" w:rsidR="00E31C23" w:rsidRPr="00E31C23" w:rsidRDefault="00E31C23" w:rsidP="00E31C23">
      <w:r w:rsidRPr="00E31C23">
        <w:t>• Explain our conclusions and any action that we have taken as a result or explain why no</w:t>
      </w:r>
      <w:r>
        <w:t xml:space="preserve"> </w:t>
      </w:r>
      <w:r w:rsidRPr="00E31C23">
        <w:t>further action is needed</w:t>
      </w:r>
    </w:p>
    <w:p w14:paraId="7E84030D" w14:textId="652CDE11" w:rsidR="00E31C23" w:rsidRPr="00E31C23" w:rsidRDefault="00E31C23" w:rsidP="00E31C23">
      <w:r w:rsidRPr="00E31C23">
        <w:t>• Include details of how to contact the NHS Ombudsman or the Dental Complaints Service if</w:t>
      </w:r>
      <w:r>
        <w:t xml:space="preserve"> </w:t>
      </w:r>
      <w:r w:rsidRPr="00E31C23">
        <w:t>the individual remains dissatisfied</w:t>
      </w:r>
    </w:p>
    <w:p w14:paraId="29760522" w14:textId="77777777" w:rsidR="00E31C23" w:rsidRPr="00E31C23" w:rsidRDefault="00E31C23" w:rsidP="00E31C23">
      <w:r w:rsidRPr="00E31C23">
        <w:t>Records</w:t>
      </w:r>
    </w:p>
    <w:p w14:paraId="2FAFA31F" w14:textId="77777777" w:rsidR="00E31C23" w:rsidRPr="00E31C23" w:rsidRDefault="00E31C23" w:rsidP="00E31C23">
      <w:r w:rsidRPr="00E31C23">
        <w:t>The Complaints Manager keeps full records of all complaints, investigations and responses.</w:t>
      </w:r>
    </w:p>
    <w:p w14:paraId="42C5F225" w14:textId="6C374396" w:rsidR="00E31C23" w:rsidRPr="00E31C23" w:rsidRDefault="00E31C23" w:rsidP="00E31C23">
      <w:r w:rsidRPr="00E31C23">
        <w:t>These records are kept securely and not with the individual’s clinical records (if they are a patient</w:t>
      </w:r>
      <w:r>
        <w:t xml:space="preserve"> </w:t>
      </w:r>
      <w:r w:rsidRPr="00E31C23">
        <w:t>of the practice). These records include:</w:t>
      </w:r>
    </w:p>
    <w:p w14:paraId="3EE73CC6" w14:textId="77777777" w:rsidR="00E31C23" w:rsidRPr="00E31C23" w:rsidRDefault="00E31C23" w:rsidP="00E31C23">
      <w:r w:rsidRPr="00E31C23">
        <w:t>• The date a complaint was received, by who and how (verbally or in writing)</w:t>
      </w:r>
    </w:p>
    <w:p w14:paraId="48135C69" w14:textId="77777777" w:rsidR="00E31C23" w:rsidRPr="00E31C23" w:rsidRDefault="00E31C23" w:rsidP="00E31C23">
      <w:r w:rsidRPr="00E31C23">
        <w:t>• Details of the complaint and the results of the investigation</w:t>
      </w:r>
    </w:p>
    <w:p w14:paraId="29CCF1E0" w14:textId="77777777" w:rsidR="00E31C23" w:rsidRPr="00E31C23" w:rsidRDefault="00E31C23" w:rsidP="00E31C23">
      <w:r w:rsidRPr="00E31C23">
        <w:t>• Copies of any communications and records of telephone conversations and meetings</w:t>
      </w:r>
    </w:p>
    <w:p w14:paraId="3667EE06" w14:textId="77777777" w:rsidR="00E31C23" w:rsidRPr="00E31C23" w:rsidRDefault="00E31C23" w:rsidP="00E31C23">
      <w:r w:rsidRPr="00E31C23">
        <w:t>• The outcome of the complaint and any action that we took as a result</w:t>
      </w:r>
    </w:p>
    <w:p w14:paraId="4C23393D" w14:textId="77777777" w:rsidR="00E31C23" w:rsidRPr="00E31C23" w:rsidRDefault="00E31C23" w:rsidP="00E31C23">
      <w:r w:rsidRPr="00E31C23">
        <w:t>• Correspondence between the patient and the practice.</w:t>
      </w:r>
    </w:p>
    <w:p w14:paraId="7E57C9EC" w14:textId="77777777" w:rsidR="00E31C23" w:rsidRPr="00E31C23" w:rsidRDefault="00E31C23" w:rsidP="00E31C23">
      <w:r w:rsidRPr="00E31C23">
        <w:t>Learning from complaints</w:t>
      </w:r>
    </w:p>
    <w:p w14:paraId="2501AA6B" w14:textId="6105E13E" w:rsidR="00E31C23" w:rsidRPr="00E31C23" w:rsidRDefault="00E31C23" w:rsidP="00E31C23">
      <w:r w:rsidRPr="00E31C23">
        <w:t>We adopt a no-blame approach to complaints that we receive but recognise that all feedback</w:t>
      </w:r>
      <w:r>
        <w:t xml:space="preserve"> </w:t>
      </w:r>
      <w:r w:rsidRPr="00E31C23">
        <w:t>provides an opportunity for us to develop and improve our service.</w:t>
      </w:r>
    </w:p>
    <w:p w14:paraId="2D398F0C" w14:textId="20D56AD5" w:rsidR="00E31C23" w:rsidRPr="00E31C23" w:rsidRDefault="00E31C23" w:rsidP="00E31C23">
      <w:r w:rsidRPr="00E31C23">
        <w:t>As soon as possible after a complaint has been dealt with, we will ensure that those involved are</w:t>
      </w:r>
      <w:r>
        <w:t xml:space="preserve"> </w:t>
      </w:r>
      <w:r w:rsidRPr="00E31C23">
        <w:t>given individual feedback. Where our investigations identify a need to improve or review our</w:t>
      </w:r>
      <w:r>
        <w:t xml:space="preserve"> </w:t>
      </w:r>
      <w:r w:rsidRPr="00E31C23">
        <w:t>practice systems, we will encourage general discussion at practice meetings and seek</w:t>
      </w:r>
      <w:r>
        <w:t xml:space="preserve"> </w:t>
      </w:r>
      <w:r w:rsidRPr="00E31C23">
        <w:t>suggestions for improvement. Any agreed changes will be kept under review.</w:t>
      </w:r>
    </w:p>
    <w:p w14:paraId="48E123F9" w14:textId="07333D07" w:rsidR="00E31C23" w:rsidRDefault="00E31C23" w:rsidP="00E31C23">
      <w:r w:rsidRPr="00E31C23">
        <w:t>We will undertake ongoing monitoring of all complaints to identify trends and assess training</w:t>
      </w:r>
      <w:r>
        <w:t xml:space="preserve"> </w:t>
      </w:r>
      <w:r w:rsidRPr="00E31C23">
        <w:t>requirements.</w:t>
      </w:r>
    </w:p>
    <w:p w14:paraId="0D9BC8F2" w14:textId="49AF680B" w:rsidR="00E31C23" w:rsidRDefault="00E31C23" w:rsidP="00E31C23">
      <w:r>
        <w:t>Please see following if you wish to contact the General dental council regarding your complaint:</w:t>
      </w:r>
    </w:p>
    <w:p w14:paraId="1C72A0E0" w14:textId="6E9A8CD8" w:rsidR="00E31C23" w:rsidRPr="00E31C23" w:rsidRDefault="00E31C23" w:rsidP="00E31C23">
      <w:r w:rsidRPr="00E31C23">
        <w:t>General Dental Council</w:t>
      </w:r>
      <w:r>
        <w:t>,</w:t>
      </w:r>
      <w:r w:rsidRPr="00E31C23">
        <w:t> 37 Wimpole Street</w:t>
      </w:r>
      <w:r>
        <w:t>,</w:t>
      </w:r>
      <w:r w:rsidRPr="00E31C23">
        <w:t xml:space="preserve"> London W1G 8DQ</w:t>
      </w:r>
      <w:r>
        <w:t xml:space="preserve">, </w:t>
      </w:r>
      <w:r w:rsidRPr="00E31C23">
        <w:t xml:space="preserve">Email: </w:t>
      </w:r>
      <w:hyperlink r:id="rId6" w:history="1">
        <w:r w:rsidRPr="00E31C23">
          <w:rPr>
            <w:rStyle w:val="Hyperlink"/>
          </w:rPr>
          <w:t>www.gdc-uk.org</w:t>
        </w:r>
      </w:hyperlink>
      <w:r w:rsidRPr="00E31C23">
        <w:t xml:space="preserve"> </w:t>
      </w:r>
    </w:p>
    <w:p w14:paraId="7E7200B8" w14:textId="09383C13" w:rsidR="00E31C23" w:rsidRPr="00E31C23" w:rsidRDefault="00E31C23" w:rsidP="00E31C23">
      <w:r w:rsidRPr="00E31C23">
        <w:t xml:space="preserve">Telephone: 0845 222 4141 or 020 7887 3800 </w:t>
      </w:r>
    </w:p>
    <w:p w14:paraId="14990C7F" w14:textId="3A1A2744" w:rsidR="00CC14CF" w:rsidRDefault="00E31C23" w:rsidP="00E31C23">
      <w:r w:rsidRPr="00E31C23">
        <w:t xml:space="preserve">Date: </w:t>
      </w:r>
      <w:r>
        <w:t>13/03/2025</w:t>
      </w:r>
    </w:p>
    <w:sectPr w:rsidR="00CC14C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A44B" w14:textId="77777777" w:rsidR="00E31C23" w:rsidRDefault="00E31C23" w:rsidP="00E31C23">
      <w:pPr>
        <w:spacing w:after="0" w:line="240" w:lineRule="auto"/>
      </w:pPr>
      <w:r>
        <w:separator/>
      </w:r>
    </w:p>
  </w:endnote>
  <w:endnote w:type="continuationSeparator" w:id="0">
    <w:p w14:paraId="7AFD2DDD" w14:textId="77777777" w:rsidR="00E31C23" w:rsidRDefault="00E31C23" w:rsidP="00E3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64BB" w14:textId="70D97DCE" w:rsidR="00E31C23" w:rsidRPr="00E31C23" w:rsidRDefault="00E31C23" w:rsidP="00E31C23">
    <w:pPr>
      <w:pStyle w:val="Footer"/>
      <w:jc w:val="center"/>
      <w:rPr>
        <w:sz w:val="18"/>
        <w:szCs w:val="18"/>
      </w:rPr>
    </w:pPr>
    <w:r w:rsidRPr="00E31C23">
      <w:rPr>
        <w:sz w:val="18"/>
        <w:szCs w:val="18"/>
      </w:rPr>
      <w:t xml:space="preserve">Phone: </w:t>
    </w:r>
    <w:r w:rsidRPr="00E31C23">
      <w:rPr>
        <w:sz w:val="18"/>
        <w:szCs w:val="18"/>
      </w:rPr>
      <w:t>01239 801974</w:t>
    </w:r>
  </w:p>
  <w:p w14:paraId="6C949469" w14:textId="0BC79509" w:rsidR="00E31C23" w:rsidRPr="00E31C23" w:rsidRDefault="00E31C23" w:rsidP="00E31C23">
    <w:pPr>
      <w:pStyle w:val="Footer"/>
      <w:jc w:val="center"/>
      <w:rPr>
        <w:sz w:val="18"/>
        <w:szCs w:val="18"/>
      </w:rPr>
    </w:pPr>
    <w:r w:rsidRPr="00E31C23">
      <w:rPr>
        <w:sz w:val="18"/>
        <w:szCs w:val="18"/>
      </w:rPr>
      <w:t xml:space="preserve">Address: </w:t>
    </w:r>
    <w:r w:rsidRPr="00E31C23">
      <w:rPr>
        <w:sz w:val="18"/>
        <w:szCs w:val="18"/>
      </w:rPr>
      <w:t xml:space="preserve">Our address is Cardigan dental, </w:t>
    </w:r>
    <w:proofErr w:type="spellStart"/>
    <w:r w:rsidRPr="00E31C23">
      <w:rPr>
        <w:sz w:val="18"/>
        <w:szCs w:val="18"/>
      </w:rPr>
      <w:t>Intergrated</w:t>
    </w:r>
    <w:proofErr w:type="spellEnd"/>
    <w:r w:rsidRPr="00E31C23">
      <w:rPr>
        <w:sz w:val="18"/>
        <w:szCs w:val="18"/>
      </w:rPr>
      <w:t xml:space="preserve"> Care </w:t>
    </w:r>
    <w:proofErr w:type="spellStart"/>
    <w:r w:rsidRPr="00E31C23">
      <w:rPr>
        <w:sz w:val="18"/>
        <w:szCs w:val="18"/>
      </w:rPr>
      <w:t>Center</w:t>
    </w:r>
    <w:proofErr w:type="spellEnd"/>
    <w:r w:rsidRPr="00E31C23">
      <w:rPr>
        <w:sz w:val="18"/>
        <w:szCs w:val="18"/>
      </w:rPr>
      <w:t xml:space="preserve">, </w:t>
    </w:r>
    <w:proofErr w:type="spellStart"/>
    <w:r w:rsidRPr="00E31C23">
      <w:rPr>
        <w:sz w:val="18"/>
        <w:szCs w:val="18"/>
      </w:rPr>
      <w:t>Rhodfa'r</w:t>
    </w:r>
    <w:proofErr w:type="spellEnd"/>
    <w:r w:rsidRPr="00E31C23">
      <w:rPr>
        <w:sz w:val="18"/>
        <w:szCs w:val="18"/>
      </w:rPr>
      <w:t xml:space="preserve"> Felin, Cardigan SA43 1JX</w:t>
    </w:r>
  </w:p>
  <w:p w14:paraId="5D30D1B3" w14:textId="6424A1FC" w:rsidR="00E31C23" w:rsidRPr="00E31C23" w:rsidRDefault="00E31C23" w:rsidP="00E31C23">
    <w:pPr>
      <w:pStyle w:val="Footer"/>
      <w:jc w:val="center"/>
      <w:rPr>
        <w:sz w:val="18"/>
        <w:szCs w:val="18"/>
      </w:rPr>
    </w:pPr>
    <w:r w:rsidRPr="00E31C23">
      <w:rPr>
        <w:sz w:val="18"/>
        <w:szCs w:val="18"/>
      </w:rPr>
      <w:t xml:space="preserve">Email: </w:t>
    </w:r>
    <w:r w:rsidRPr="00E31C23">
      <w:rPr>
        <w:sz w:val="18"/>
        <w:szCs w:val="18"/>
      </w:rPr>
      <w:t>cardigandp@gmail.com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2B2A" w14:textId="77777777" w:rsidR="00E31C23" w:rsidRDefault="00E31C23" w:rsidP="00E31C23">
      <w:pPr>
        <w:spacing w:after="0" w:line="240" w:lineRule="auto"/>
      </w:pPr>
      <w:r>
        <w:separator/>
      </w:r>
    </w:p>
  </w:footnote>
  <w:footnote w:type="continuationSeparator" w:id="0">
    <w:p w14:paraId="56007454" w14:textId="77777777" w:rsidR="00E31C23" w:rsidRDefault="00E31C23" w:rsidP="00E3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B665" w14:textId="4CC9C7F1" w:rsidR="00E31C23" w:rsidRDefault="00E31C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08386C" wp14:editId="61060AB6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4724400" cy="723899"/>
          <wp:effectExtent l="0" t="0" r="0" b="635"/>
          <wp:wrapSquare wrapText="bothSides"/>
          <wp:docPr id="1467554616" name="Picture 1" descr="A black letter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554616" name="Picture 1" descr="A black letter on a white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85"/>
                  <a:stretch/>
                </pic:blipFill>
                <pic:spPr bwMode="auto">
                  <a:xfrm>
                    <a:off x="0" y="0"/>
                    <a:ext cx="4724400" cy="723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23"/>
    <w:rsid w:val="002E4E0C"/>
    <w:rsid w:val="00834C90"/>
    <w:rsid w:val="00CC14CF"/>
    <w:rsid w:val="00E3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5D37"/>
  <w15:chartTrackingRefBased/>
  <w15:docId w15:val="{AFF30D34-E5FD-48DD-89BE-ECEBBCBF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C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1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C23"/>
  </w:style>
  <w:style w:type="paragraph" w:styleId="Footer">
    <w:name w:val="footer"/>
    <w:basedOn w:val="Normal"/>
    <w:link w:val="FooterChar"/>
    <w:uiPriority w:val="99"/>
    <w:unhideWhenUsed/>
    <w:rsid w:val="00E31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C23"/>
  </w:style>
  <w:style w:type="character" w:styleId="Hyperlink">
    <w:name w:val="Hyperlink"/>
    <w:basedOn w:val="DefaultParagraphFont"/>
    <w:uiPriority w:val="99"/>
    <w:unhideWhenUsed/>
    <w:rsid w:val="00E31C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dc-uk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Smith</dc:creator>
  <cp:keywords/>
  <dc:description/>
  <cp:lastModifiedBy>Nicola Smith</cp:lastModifiedBy>
  <cp:revision>1</cp:revision>
  <dcterms:created xsi:type="dcterms:W3CDTF">2025-03-13T15:31:00Z</dcterms:created>
  <dcterms:modified xsi:type="dcterms:W3CDTF">2025-03-13T15:43:00Z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a60287-1fbe-4fb7-8d5d-a779cdf5ae1a_Enabled">
    <vt:lpwstr>true</vt:lpwstr>
  </property>
  <property fmtid="{D5CDD505-2E9C-101B-9397-08002B2CF9AE}" pid="3" name="MSIP_Label_03a60287-1fbe-4fb7-8d5d-a779cdf5ae1a_SetDate">
    <vt:lpwstr>2025-03-13T15:43:30Z</vt:lpwstr>
  </property>
  <property fmtid="{D5CDD505-2E9C-101B-9397-08002B2CF9AE}" pid="4" name="MSIP_Label_03a60287-1fbe-4fb7-8d5d-a779cdf5ae1a_Method">
    <vt:lpwstr>Standard</vt:lpwstr>
  </property>
  <property fmtid="{D5CDD505-2E9C-101B-9397-08002B2CF9AE}" pid="5" name="MSIP_Label_03a60287-1fbe-4fb7-8d5d-a779cdf5ae1a_Name">
    <vt:lpwstr>Confidential - No Label</vt:lpwstr>
  </property>
  <property fmtid="{D5CDD505-2E9C-101B-9397-08002B2CF9AE}" pid="6" name="MSIP_Label_03a60287-1fbe-4fb7-8d5d-a779cdf5ae1a_SiteId">
    <vt:lpwstr>9e863fe5-c0a8-4318-b15a-a9e260e3a20c</vt:lpwstr>
  </property>
  <property fmtid="{D5CDD505-2E9C-101B-9397-08002B2CF9AE}" pid="7" name="MSIP_Label_03a60287-1fbe-4fb7-8d5d-a779cdf5ae1a_ActionId">
    <vt:lpwstr>b6aeaa3d-c59b-4797-ad3d-bda80a61586e</vt:lpwstr>
  </property>
  <property fmtid="{D5CDD505-2E9C-101B-9397-08002B2CF9AE}" pid="8" name="MSIP_Label_03a60287-1fbe-4fb7-8d5d-a779cdf5ae1a_ContentBits">
    <vt:lpwstr>0</vt:lpwstr>
  </property>
  <property fmtid="{D5CDD505-2E9C-101B-9397-08002B2CF9AE}" pid="9" name="MSIP_Label_03a60287-1fbe-4fb7-8d5d-a779cdf5ae1a_Tag">
    <vt:lpwstr>10, 3, 0, 1</vt:lpwstr>
  </property>
</Properties>
</file>